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E9" w:rsidRDefault="00DD4CE9" w:rsidP="00DD4C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útmutató</w:t>
      </w:r>
    </w:p>
    <w:p w:rsidR="00DD4CE9" w:rsidRDefault="00DD4CE9" w:rsidP="00DD4C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Miskolci Egyetem Rendszeres Szociális Ösztöndíjához</w:t>
      </w:r>
    </w:p>
    <w:p w:rsidR="00DD4CE9" w:rsidRDefault="00DD4CE9" w:rsidP="00DD4CE9">
      <w:pPr>
        <w:jc w:val="both"/>
        <w:rPr>
          <w:b/>
          <w:sz w:val="32"/>
          <w:szCs w:val="32"/>
        </w:rPr>
      </w:pPr>
    </w:p>
    <w:p w:rsidR="00DD4CE9" w:rsidRDefault="00DD4CE9" w:rsidP="00DD4CE9">
      <w:pPr>
        <w:spacing w:line="360" w:lineRule="auto"/>
        <w:ind w:firstLine="360"/>
        <w:jc w:val="both"/>
      </w:pPr>
      <w:r>
        <w:t xml:space="preserve">A Pályázati útmutató elválaszthatatlan része a Pályázati felhívás, a Pályázati adatlap elektronikus kitöltése, és a szükséges igazolásokról szóló tájékoztató (továbbiakban: tájékoztató), amelyek a </w:t>
      </w:r>
      <w:hyperlink r:id="rId6" w:history="1">
        <w:r>
          <w:rPr>
            <w:rStyle w:val="Hiperhivatkozs"/>
          </w:rPr>
          <w:t>www.mehok.uni-miskolc.hu/tamogatasok</w:t>
        </w:r>
      </w:hyperlink>
      <w:r>
        <w:t xml:space="preserve"> címen érhetők el. Ezek együtt tartalmazzák a pályázáshoz szükséges összes feltételt.</w:t>
      </w:r>
    </w:p>
    <w:p w:rsidR="00DD4CE9" w:rsidRDefault="00DD4CE9" w:rsidP="00DD4CE9">
      <w:pPr>
        <w:spacing w:line="360" w:lineRule="auto"/>
        <w:ind w:firstLine="360"/>
        <w:jc w:val="both"/>
      </w:pPr>
    </w:p>
    <w:p w:rsidR="00DD4CE9" w:rsidRDefault="00DD4CE9" w:rsidP="00DD4CE9">
      <w:pPr>
        <w:ind w:firstLine="708"/>
        <w:jc w:val="both"/>
        <w:rPr>
          <w:b/>
          <w:i/>
          <w:sz w:val="28"/>
          <w:szCs w:val="28"/>
        </w:rPr>
      </w:pPr>
      <w:r w:rsidRPr="00C46497">
        <w:rPr>
          <w:b/>
          <w:i/>
          <w:sz w:val="28"/>
          <w:szCs w:val="28"/>
        </w:rPr>
        <w:t xml:space="preserve">Az 51/2007. Kormány rendelet 21§ (4) bekezdés alapján a pályázás során a hallgató által kollégiumi </w:t>
      </w:r>
      <w:proofErr w:type="gramStart"/>
      <w:r w:rsidRPr="00C46497">
        <w:rPr>
          <w:b/>
          <w:i/>
          <w:sz w:val="28"/>
          <w:szCs w:val="28"/>
        </w:rPr>
        <w:t>férőhely igényléshez</w:t>
      </w:r>
      <w:proofErr w:type="gramEnd"/>
      <w:r w:rsidRPr="00C46497">
        <w:rPr>
          <w:b/>
          <w:i/>
          <w:sz w:val="28"/>
          <w:szCs w:val="28"/>
        </w:rPr>
        <w:t xml:space="preserve">, alaptámogatásra és rendszeres szociális ösztöndíjra benyújtott igazolásokat, illetve a pályázatok eredményeit minden más </w:t>
      </w:r>
      <w:proofErr w:type="spellStart"/>
      <w:r w:rsidRPr="00C46497">
        <w:rPr>
          <w:b/>
          <w:i/>
          <w:sz w:val="28"/>
          <w:szCs w:val="28"/>
        </w:rPr>
        <w:t>rászorultsági</w:t>
      </w:r>
      <w:proofErr w:type="spellEnd"/>
      <w:r w:rsidRPr="00C46497">
        <w:rPr>
          <w:b/>
          <w:i/>
          <w:sz w:val="28"/>
          <w:szCs w:val="28"/>
        </w:rPr>
        <w:t xml:space="preserve"> alapú juttatás esetében – ez alól kivétel a rendkívüli szociális ösztöndíj igénylése </w:t>
      </w:r>
      <w:proofErr w:type="spellStart"/>
      <w:r w:rsidRPr="00C46497">
        <w:rPr>
          <w:b/>
          <w:i/>
          <w:sz w:val="28"/>
          <w:szCs w:val="28"/>
        </w:rPr>
        <w:t>-felhasználják</w:t>
      </w:r>
      <w:proofErr w:type="spellEnd"/>
      <w:r w:rsidRPr="00C46497">
        <w:rPr>
          <w:b/>
          <w:i/>
          <w:sz w:val="28"/>
          <w:szCs w:val="28"/>
        </w:rPr>
        <w:t>.</w:t>
      </w:r>
    </w:p>
    <w:p w:rsidR="00DD4CE9" w:rsidRDefault="00DD4CE9" w:rsidP="00DD4CE9">
      <w:pPr>
        <w:ind w:firstLine="708"/>
        <w:jc w:val="both"/>
        <w:rPr>
          <w:b/>
          <w:i/>
          <w:sz w:val="28"/>
          <w:szCs w:val="28"/>
        </w:rPr>
      </w:pPr>
    </w:p>
    <w:p w:rsidR="00DD4CE9" w:rsidRDefault="00DD4CE9" w:rsidP="00DD4CE9">
      <w:pPr>
        <w:ind w:firstLine="708"/>
        <w:jc w:val="both"/>
        <w:rPr>
          <w:b/>
          <w:i/>
          <w:color w:val="FF0000"/>
          <w:sz w:val="28"/>
          <w:szCs w:val="28"/>
          <w:u w:val="single"/>
        </w:rPr>
      </w:pPr>
      <w:r w:rsidRPr="007D7668">
        <w:rPr>
          <w:b/>
          <w:i/>
          <w:color w:val="FF0000"/>
          <w:sz w:val="28"/>
          <w:szCs w:val="28"/>
          <w:u w:val="single"/>
        </w:rPr>
        <w:t>Ennek értelmében azoknak az első éves hallgatóknak, akik augusztusban kollégiumi</w:t>
      </w:r>
      <w:r>
        <w:rPr>
          <w:b/>
          <w:i/>
          <w:color w:val="FF0000"/>
          <w:sz w:val="28"/>
          <w:szCs w:val="28"/>
          <w:u w:val="single"/>
        </w:rPr>
        <w:t xml:space="preserve"> férőhelyet igényeltek, azoknak elfogadjuk az augusztusban kikért igazolásaikat is.</w:t>
      </w:r>
    </w:p>
    <w:p w:rsidR="00DD4CE9" w:rsidRDefault="00DD4CE9" w:rsidP="00DD4CE9">
      <w:pPr>
        <w:ind w:firstLine="708"/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FONTOS! Mindenki olvassa el részletesen az alábbi tájékoztatót, mert </w:t>
      </w:r>
      <w:proofErr w:type="spellStart"/>
      <w:r>
        <w:rPr>
          <w:b/>
          <w:i/>
          <w:color w:val="FF0000"/>
          <w:sz w:val="28"/>
          <w:szCs w:val="28"/>
          <w:u w:val="single"/>
        </w:rPr>
        <w:t>akollégiumi</w:t>
      </w:r>
      <w:proofErr w:type="spellEnd"/>
      <w:r>
        <w:rPr>
          <w:b/>
          <w:i/>
          <w:color w:val="FF0000"/>
          <w:sz w:val="28"/>
          <w:szCs w:val="28"/>
          <w:u w:val="single"/>
        </w:rPr>
        <w:t xml:space="preserve"> férőhely pályázathoz képest további igazolások szükségesek a szociális juttatások elnyeréséhez</w:t>
      </w:r>
      <w:proofErr w:type="gramStart"/>
      <w:r>
        <w:rPr>
          <w:b/>
          <w:i/>
          <w:color w:val="FF0000"/>
          <w:sz w:val="28"/>
          <w:szCs w:val="28"/>
          <w:u w:val="single"/>
        </w:rPr>
        <w:t>!!!</w:t>
      </w:r>
      <w:proofErr w:type="gramEnd"/>
    </w:p>
    <w:p w:rsidR="00DD4CE9" w:rsidRPr="00C46497" w:rsidRDefault="00DD4CE9" w:rsidP="00DD4CE9">
      <w:pPr>
        <w:ind w:firstLine="708"/>
        <w:jc w:val="both"/>
        <w:rPr>
          <w:b/>
          <w:i/>
          <w:sz w:val="28"/>
          <w:szCs w:val="28"/>
        </w:rPr>
      </w:pPr>
    </w:p>
    <w:p w:rsidR="00DD4CE9" w:rsidRDefault="00DD4CE9" w:rsidP="00DD4CE9">
      <w:pPr>
        <w:spacing w:line="360" w:lineRule="auto"/>
        <w:ind w:firstLine="360"/>
        <w:jc w:val="both"/>
      </w:pPr>
    </w:p>
    <w:p w:rsidR="00DD4CE9" w:rsidRDefault="00DD4CE9" w:rsidP="00DD4CE9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 Az ösztöndíj célja és háttere</w:t>
      </w:r>
    </w:p>
    <w:p w:rsidR="00DD4CE9" w:rsidRDefault="00DD4CE9" w:rsidP="00DD4CE9">
      <w:pPr>
        <w:spacing w:line="360" w:lineRule="auto"/>
        <w:ind w:firstLine="360"/>
        <w:jc w:val="both"/>
      </w:pPr>
      <w:r>
        <w:t>Az ösztöndíj a szociálisan hátrányos helyzetben lévő nappali tagozatos, államilag finanszírozott képzésben tanuló egyetemi hallgatók anyagi körülményeinek javítását, kedvezőbb tanulmányi feltételeik megteremtését szolgálja.</w:t>
      </w:r>
    </w:p>
    <w:p w:rsidR="00DD4CE9" w:rsidRDefault="00DD4CE9" w:rsidP="00DD4CE9">
      <w:pPr>
        <w:spacing w:line="360" w:lineRule="auto"/>
        <w:ind w:firstLine="360"/>
        <w:jc w:val="both"/>
      </w:pPr>
    </w:p>
    <w:p w:rsidR="00DD4CE9" w:rsidRDefault="00DD4CE9" w:rsidP="00DD4CE9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 Pályázók köre</w:t>
      </w:r>
    </w:p>
    <w:p w:rsidR="00DD4CE9" w:rsidRDefault="00DD4CE9" w:rsidP="00DD4CE9">
      <w:pPr>
        <w:spacing w:line="360" w:lineRule="auto"/>
        <w:ind w:firstLine="360"/>
        <w:jc w:val="both"/>
      </w:pPr>
      <w:r>
        <w:t>A Miskolci Egyetem nappali tagozatos, államilag finanszírozott képzésen tanuló hallgatói.</w:t>
      </w:r>
    </w:p>
    <w:p w:rsidR="00DD4CE9" w:rsidRDefault="00DD4CE9" w:rsidP="00DD4CE9">
      <w:pPr>
        <w:spacing w:line="360" w:lineRule="auto"/>
        <w:ind w:firstLine="360"/>
        <w:jc w:val="both"/>
      </w:pPr>
    </w:p>
    <w:p w:rsidR="00DD4CE9" w:rsidRDefault="00DD4CE9" w:rsidP="00DD4CE9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 A pályázás módja</w:t>
      </w:r>
    </w:p>
    <w:p w:rsidR="00DD4CE9" w:rsidRDefault="00DD4CE9" w:rsidP="00DD4CE9">
      <w:pPr>
        <w:spacing w:line="360" w:lineRule="auto"/>
        <w:ind w:firstLine="360"/>
        <w:jc w:val="both"/>
      </w:pPr>
      <w:r>
        <w:t xml:space="preserve">Pályázni a 2011/2012-es tanév </w:t>
      </w:r>
      <w:proofErr w:type="spellStart"/>
      <w:r>
        <w:t>őszifélévére</w:t>
      </w:r>
      <w:proofErr w:type="spellEnd"/>
      <w:r>
        <w:t>, a ME-HÖK honlapján (</w:t>
      </w:r>
      <w:hyperlink r:id="rId7" w:history="1">
        <w:r>
          <w:rPr>
            <w:rStyle w:val="Hiperhivatkozs"/>
          </w:rPr>
          <w:t>www.mehok.uni-miskolc.hu/tamogatasok</w:t>
        </w:r>
      </w:hyperlink>
      <w:r>
        <w:t xml:space="preserve"> címen) történő belépés után, az ott szereplő adatlap elektronikus kitöltésével, valamint a pályázati felhívás tájékoztatójában felsorolt, megfelelő igazolások feltöltésével lehet. Az elektronikus úton feltöltött igazolásokat eredeti formájában is bekérhetjük, ezért azokat a feltöltés után is meg kell őrizni!</w:t>
      </w:r>
    </w:p>
    <w:p w:rsidR="00DD4CE9" w:rsidRDefault="00DD4CE9" w:rsidP="00DD4CE9">
      <w:pPr>
        <w:spacing w:line="360" w:lineRule="auto"/>
        <w:ind w:firstLine="360"/>
        <w:jc w:val="both"/>
      </w:pPr>
      <w:r>
        <w:lastRenderedPageBreak/>
        <w:t>A pályázati oldalt kitölteni és az igazolásokat feltölteni 2011. szeptember 6. 12:00 órától 2011. szeptember 20. 24:00 óráig van lehetőség. A pályázatokat a kari Szociális és Ösztöndíj Bizottság (a továbbiakban SZÖB) ellenőrzi és a ME-HÖK Választmánya hoz döntést 2011. október 07-ig intézményi szinten. Ezt követően az eredmények a fenti honlapon lesznek közzé téve (</w:t>
      </w:r>
      <w:proofErr w:type="spellStart"/>
      <w:r>
        <w:t>neptunkód</w:t>
      </w:r>
      <w:proofErr w:type="spellEnd"/>
      <w:r>
        <w:t xml:space="preserve"> fog szerepelni).</w:t>
      </w:r>
    </w:p>
    <w:p w:rsidR="00DD4CE9" w:rsidRDefault="00DD4CE9" w:rsidP="00DD4CE9">
      <w:pPr>
        <w:spacing w:line="360" w:lineRule="auto"/>
        <w:jc w:val="both"/>
      </w:pPr>
    </w:p>
    <w:p w:rsidR="00DD4CE9" w:rsidRDefault="00DD4CE9" w:rsidP="00DD4CE9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 A pályázattal elnyerhető támogatás időtartama</w:t>
      </w:r>
    </w:p>
    <w:p w:rsidR="00DD4CE9" w:rsidRDefault="00DD4CE9" w:rsidP="00DD4CE9">
      <w:pPr>
        <w:spacing w:line="360" w:lineRule="auto"/>
        <w:ind w:firstLine="360"/>
        <w:jc w:val="both"/>
      </w:pPr>
      <w:r>
        <w:t>A támogatás formája: szociális ösztöndíj.</w:t>
      </w:r>
    </w:p>
    <w:p w:rsidR="00DD4CE9" w:rsidRDefault="00DD4CE9" w:rsidP="00DD4CE9">
      <w:pPr>
        <w:spacing w:line="360" w:lineRule="auto"/>
        <w:ind w:firstLine="360"/>
        <w:jc w:val="both"/>
      </w:pPr>
      <w:r>
        <w:t>A pályázat keretében egy félévére (5 hónap) nyerhető el.</w:t>
      </w:r>
    </w:p>
    <w:p w:rsidR="00DD4CE9" w:rsidRDefault="00DD4CE9" w:rsidP="00DD4CE9">
      <w:pPr>
        <w:spacing w:line="360" w:lineRule="auto"/>
        <w:jc w:val="both"/>
      </w:pPr>
    </w:p>
    <w:p w:rsidR="00DD4CE9" w:rsidRDefault="00DD4CE9" w:rsidP="00DD4CE9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 Támogatást kizáró okok</w:t>
      </w:r>
    </w:p>
    <w:p w:rsidR="00DD4CE9" w:rsidRDefault="00DD4CE9" w:rsidP="00DD4CE9">
      <w:pPr>
        <w:numPr>
          <w:ilvl w:val="0"/>
          <w:numId w:val="3"/>
        </w:numPr>
        <w:spacing w:line="360" w:lineRule="auto"/>
        <w:jc w:val="both"/>
      </w:pPr>
      <w:r>
        <w:t>A pályázó nem rendelkezik aktív hallgatói jogviszonnyal.</w:t>
      </w:r>
    </w:p>
    <w:p w:rsidR="00DD4CE9" w:rsidRDefault="00DD4CE9" w:rsidP="00DD4CE9">
      <w:pPr>
        <w:numPr>
          <w:ilvl w:val="0"/>
          <w:numId w:val="3"/>
        </w:numPr>
        <w:spacing w:line="360" w:lineRule="auto"/>
        <w:jc w:val="both"/>
      </w:pPr>
      <w:r>
        <w:t>A pályázó költségtérítéses képzésben tanul.</w:t>
      </w:r>
    </w:p>
    <w:p w:rsidR="00DD4CE9" w:rsidRDefault="00DD4CE9" w:rsidP="00DD4CE9">
      <w:pPr>
        <w:numPr>
          <w:ilvl w:val="0"/>
          <w:numId w:val="3"/>
        </w:numPr>
        <w:spacing w:line="360" w:lineRule="auto"/>
        <w:jc w:val="both"/>
      </w:pPr>
      <w:r>
        <w:t>A pályázó a pályázati dokumentációban tett nyilatkozata ellenére nem a valóságnak megfelelő adatokat szolgáltatott.</w:t>
      </w:r>
    </w:p>
    <w:p w:rsidR="00DD4CE9" w:rsidRDefault="00DD4CE9" w:rsidP="00DD4CE9">
      <w:pPr>
        <w:numPr>
          <w:ilvl w:val="0"/>
          <w:numId w:val="3"/>
        </w:numPr>
        <w:spacing w:line="360" w:lineRule="auto"/>
        <w:jc w:val="both"/>
      </w:pPr>
      <w:r>
        <w:t>A pályázó hiányosan adta le pályázati anyagát.</w:t>
      </w:r>
    </w:p>
    <w:p w:rsidR="00DD4CE9" w:rsidRDefault="00DD4CE9" w:rsidP="00DD4CE9">
      <w:pPr>
        <w:numPr>
          <w:ilvl w:val="0"/>
          <w:numId w:val="3"/>
        </w:numPr>
        <w:spacing w:line="360" w:lineRule="auto"/>
        <w:jc w:val="both"/>
      </w:pPr>
      <w:r>
        <w:t>Értesítésre, megadott határidőig nem nyújtja be a kért igazolásokat nyomtatott formában.</w:t>
      </w:r>
    </w:p>
    <w:p w:rsidR="00DD4CE9" w:rsidRDefault="00DD4CE9" w:rsidP="00DD4CE9">
      <w:pPr>
        <w:spacing w:line="360" w:lineRule="auto"/>
        <w:jc w:val="both"/>
      </w:pPr>
    </w:p>
    <w:p w:rsidR="00DD4CE9" w:rsidRDefault="00DD4CE9" w:rsidP="00DD4CE9">
      <w:pPr>
        <w:spacing w:line="360" w:lineRule="auto"/>
        <w:jc w:val="both"/>
      </w:pPr>
      <w:r>
        <w:t>Amennyiben a fenti okok közül bármelyik teljesül, a pályázatot az elbírálásból ki kell zárni.</w:t>
      </w:r>
    </w:p>
    <w:p w:rsidR="00DD4CE9" w:rsidRDefault="00DD4CE9" w:rsidP="00DD4CE9">
      <w:pPr>
        <w:spacing w:line="360" w:lineRule="auto"/>
        <w:jc w:val="both"/>
      </w:pPr>
    </w:p>
    <w:p w:rsidR="00DD4CE9" w:rsidRDefault="00DD4CE9" w:rsidP="00DD4CE9">
      <w:pPr>
        <w:keepNext/>
        <w:spacing w:after="360" w:line="360" w:lineRule="auto"/>
        <w:jc w:val="both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6. </w:t>
      </w:r>
      <w:r>
        <w:rPr>
          <w:b/>
          <w:sz w:val="32"/>
          <w:szCs w:val="32"/>
        </w:rPr>
        <w:t>A pályázat benyújtásával kapcsolatos gyakorlati tudnivalók</w:t>
      </w:r>
    </w:p>
    <w:p w:rsidR="00DD4CE9" w:rsidRDefault="00DD4CE9" w:rsidP="00DD4CE9">
      <w:pPr>
        <w:keepNext/>
        <w:spacing w:after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6.1.</w:t>
      </w:r>
      <w:r>
        <w:rPr>
          <w:b/>
          <w:i/>
          <w:sz w:val="28"/>
          <w:szCs w:val="28"/>
        </w:rPr>
        <w:tab/>
        <w:t>Pályázat benyújtásával kapcsolatos követelmények</w:t>
      </w:r>
    </w:p>
    <w:p w:rsidR="00DD4CE9" w:rsidRDefault="00DD4CE9" w:rsidP="00DD4CE9">
      <w:pPr>
        <w:spacing w:line="360" w:lineRule="auto"/>
        <w:ind w:firstLine="539"/>
        <w:jc w:val="both"/>
      </w:pPr>
      <w:r>
        <w:t>Az elektronikus pályázat az alábbi fő részekből áll:</w:t>
      </w:r>
    </w:p>
    <w:p w:rsidR="00DD4CE9" w:rsidRDefault="00DD4CE9" w:rsidP="00DD4CE9">
      <w:pPr>
        <w:numPr>
          <w:ilvl w:val="0"/>
          <w:numId w:val="2"/>
        </w:numPr>
        <w:spacing w:line="360" w:lineRule="auto"/>
        <w:ind w:left="540" w:firstLine="0"/>
        <w:jc w:val="both"/>
        <w:rPr>
          <w:b/>
        </w:rPr>
      </w:pPr>
      <w:r>
        <w:rPr>
          <w:b/>
        </w:rPr>
        <w:t>Pályázati adatlap</w:t>
      </w:r>
    </w:p>
    <w:p w:rsidR="00DD4CE9" w:rsidRDefault="00DD4CE9" w:rsidP="00DD4CE9">
      <w:pPr>
        <w:numPr>
          <w:ilvl w:val="0"/>
          <w:numId w:val="2"/>
        </w:numPr>
        <w:spacing w:line="360" w:lineRule="auto"/>
        <w:ind w:left="0" w:hanging="180"/>
        <w:jc w:val="both"/>
        <w:rPr>
          <w:b/>
        </w:rPr>
      </w:pPr>
      <w:r>
        <w:rPr>
          <w:b/>
        </w:rPr>
        <w:t>A Tájékoztatóban részletezett, szükséges igazolások</w:t>
      </w:r>
    </w:p>
    <w:p w:rsidR="00DD4CE9" w:rsidRDefault="00DD4CE9" w:rsidP="00DD4CE9">
      <w:pPr>
        <w:spacing w:line="360" w:lineRule="auto"/>
        <w:ind w:firstLine="540"/>
        <w:jc w:val="both"/>
      </w:pPr>
      <w:r>
        <w:t>Kézzel írt pályázatok beadására nincs lehetőség!</w:t>
      </w:r>
    </w:p>
    <w:p w:rsidR="00DD4CE9" w:rsidRDefault="00DD4CE9" w:rsidP="00DD4CE9">
      <w:pPr>
        <w:spacing w:line="360" w:lineRule="auto"/>
        <w:jc w:val="both"/>
      </w:pPr>
    </w:p>
    <w:p w:rsidR="00DD4CE9" w:rsidRDefault="00DD4CE9" w:rsidP="00DD4CE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6.2.</w:t>
      </w:r>
      <w:r>
        <w:rPr>
          <w:b/>
          <w:i/>
          <w:sz w:val="28"/>
          <w:szCs w:val="28"/>
        </w:rPr>
        <w:tab/>
        <w:t>Információszerzés lehetősége</w:t>
      </w:r>
    </w:p>
    <w:p w:rsidR="00DD4CE9" w:rsidRDefault="00DD4CE9" w:rsidP="00DD4CE9">
      <w:pPr>
        <w:spacing w:line="360" w:lineRule="auto"/>
        <w:ind w:firstLine="540"/>
        <w:jc w:val="both"/>
      </w:pPr>
      <w:r>
        <w:lastRenderedPageBreak/>
        <w:t xml:space="preserve">A pályázati feltételekkel, tudnivalókkal kapcsolatban felvilágosítást a </w:t>
      </w:r>
      <w:hyperlink r:id="rId8" w:history="1">
        <w:r>
          <w:rPr>
            <w:rStyle w:val="Hiperhivatkozs"/>
          </w:rPr>
          <w:t>www.mehok.uni-miskolc.hu/tamogatasok</w:t>
        </w:r>
      </w:hyperlink>
      <w:r>
        <w:t xml:space="preserve"> honlapon és e-mailen keresztül (</w:t>
      </w:r>
      <w:hyperlink r:id="rId9" w:history="1">
        <w:r>
          <w:rPr>
            <w:rStyle w:val="Hiperhivatkozs"/>
          </w:rPr>
          <w:t>szobsys@mehok.uni-miskolc.hu</w:t>
        </w:r>
      </w:hyperlink>
      <w:r>
        <w:t>) kaphatnak az érdeklődők.</w:t>
      </w:r>
    </w:p>
    <w:p w:rsidR="00DD4CE9" w:rsidRDefault="00DD4CE9" w:rsidP="00DD4CE9">
      <w:pPr>
        <w:spacing w:line="360" w:lineRule="auto"/>
        <w:jc w:val="both"/>
        <w:rPr>
          <w:b/>
          <w:i/>
          <w:sz w:val="32"/>
          <w:szCs w:val="32"/>
        </w:rPr>
      </w:pPr>
    </w:p>
    <w:p w:rsidR="00DD4CE9" w:rsidRDefault="00DD4CE9" w:rsidP="00DD4CE9">
      <w:pPr>
        <w:keepNext/>
        <w:spacing w:after="120" w:line="360" w:lineRule="auto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7. </w:t>
      </w:r>
      <w:r>
        <w:rPr>
          <w:b/>
          <w:sz w:val="32"/>
          <w:szCs w:val="32"/>
        </w:rPr>
        <w:t>Pályázatok elbírálása</w:t>
      </w:r>
    </w:p>
    <w:p w:rsidR="00DD4CE9" w:rsidRDefault="00DD4CE9" w:rsidP="00DD4CE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7.1. Beadás, beérkezés</w:t>
      </w:r>
    </w:p>
    <w:p w:rsidR="00DD4CE9" w:rsidRDefault="00DD4CE9" w:rsidP="00DD4CE9">
      <w:pPr>
        <w:spacing w:line="360" w:lineRule="auto"/>
        <w:ind w:firstLine="360"/>
        <w:jc w:val="both"/>
      </w:pPr>
      <w:r>
        <w:t>Valamennyi elektronikusan beérkezett pályázat regisztrálásra kerül. A jelentkezést követően minden pályázó kap egy tranzakciós számot. Ezt a tranzakciós számot meg kell őrizni. Fel kell tüntetni egy zárt borítékon – amelyet be kell nyújtani – akkor, ha</w:t>
      </w:r>
    </w:p>
    <w:p w:rsidR="00DD4CE9" w:rsidRDefault="00DD4CE9" w:rsidP="00DD4CE9">
      <w:pPr>
        <w:numPr>
          <w:ilvl w:val="0"/>
          <w:numId w:val="1"/>
        </w:numPr>
        <w:spacing w:line="360" w:lineRule="auto"/>
        <w:jc w:val="both"/>
      </w:pPr>
      <w:r>
        <w:t>a bíráló bizottság határidőre bekéri az elektronikusan feltöltött igazolásokat eredeti formában,</w:t>
      </w:r>
    </w:p>
    <w:p w:rsidR="00DD4CE9" w:rsidRDefault="00DD4CE9" w:rsidP="00DD4CE9">
      <w:pPr>
        <w:numPr>
          <w:ilvl w:val="0"/>
          <w:numId w:val="1"/>
        </w:numPr>
        <w:spacing w:line="360" w:lineRule="auto"/>
        <w:jc w:val="both"/>
      </w:pPr>
      <w:r>
        <w:t>vagy további igazolásokat, számlákat kér be.</w:t>
      </w:r>
    </w:p>
    <w:p w:rsidR="00DD4CE9" w:rsidRDefault="00DD4CE9" w:rsidP="00DD4CE9">
      <w:pPr>
        <w:spacing w:line="360" w:lineRule="auto"/>
        <w:ind w:firstLine="360"/>
        <w:jc w:val="both"/>
      </w:pPr>
      <w:r>
        <w:t>A nem megfelelően kitöltött, hiányos, valamint valótlan adatokat tartalmazó pályázat illetve igazolások a pályázati elbírálás során kizárásra kerülnek. A határidő után pályázatokat nem áll módunkban fogadni és elbírálni.</w:t>
      </w:r>
    </w:p>
    <w:p w:rsidR="00DD4CE9" w:rsidRDefault="00DD4CE9" w:rsidP="00DD4CE9">
      <w:pPr>
        <w:spacing w:line="360" w:lineRule="auto"/>
        <w:ind w:firstLine="360"/>
        <w:jc w:val="both"/>
      </w:pPr>
    </w:p>
    <w:p w:rsidR="00DD4CE9" w:rsidRDefault="00DD4CE9" w:rsidP="00DD4CE9">
      <w:pPr>
        <w:spacing w:after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7.2. Hiánypótlás</w:t>
      </w:r>
    </w:p>
    <w:p w:rsidR="00DD4CE9" w:rsidRDefault="00DD4CE9" w:rsidP="00DD4CE9">
      <w:pPr>
        <w:spacing w:after="360" w:line="360" w:lineRule="auto"/>
        <w:jc w:val="both"/>
        <w:rPr>
          <w:b/>
        </w:rPr>
      </w:pPr>
      <w:r>
        <w:rPr>
          <w:b/>
        </w:rPr>
        <w:t>A pályázati elbírálás során hiánypótlásra VAN lehetőség!</w:t>
      </w:r>
      <w:r w:rsidRPr="005F3F9F">
        <w:rPr>
          <w:b/>
        </w:rPr>
        <w:t xml:space="preserve"> </w:t>
      </w:r>
      <w:r>
        <w:rPr>
          <w:b/>
        </w:rPr>
        <w:t xml:space="preserve">Az érintett hallgatókat e-mailben értesítjük legkésőbb </w:t>
      </w:r>
      <w:r w:rsidRPr="007D7668">
        <w:rPr>
          <w:b/>
          <w:color w:val="FF0000"/>
        </w:rPr>
        <w:t>2011. szeptember 2</w:t>
      </w:r>
      <w:r>
        <w:rPr>
          <w:b/>
          <w:color w:val="FF0000"/>
        </w:rPr>
        <w:t>8</w:t>
      </w:r>
      <w:r w:rsidRPr="007D7668">
        <w:rPr>
          <w:b/>
          <w:color w:val="FF0000"/>
        </w:rPr>
        <w:t>-ig</w:t>
      </w:r>
      <w:r>
        <w:rPr>
          <w:b/>
        </w:rPr>
        <w:t xml:space="preserve">. Az ellenőrzött pályázónak a kért igazolásokat </w:t>
      </w:r>
      <w:r w:rsidRPr="007D7668">
        <w:rPr>
          <w:b/>
          <w:color w:val="FF0000"/>
        </w:rPr>
        <w:t xml:space="preserve">2011. október </w:t>
      </w:r>
      <w:r>
        <w:rPr>
          <w:b/>
          <w:color w:val="FF0000"/>
        </w:rPr>
        <w:t>04</w:t>
      </w:r>
      <w:r w:rsidRPr="007D7668">
        <w:rPr>
          <w:b/>
          <w:color w:val="FF0000"/>
        </w:rPr>
        <w:t xml:space="preserve"> 2</w:t>
      </w:r>
      <w:r>
        <w:rPr>
          <w:b/>
          <w:color w:val="FF0000"/>
        </w:rPr>
        <w:t>4</w:t>
      </w:r>
      <w:r w:rsidRPr="007D7668">
        <w:rPr>
          <w:b/>
          <w:color w:val="FF0000"/>
        </w:rPr>
        <w:t>:00-ig</w:t>
      </w:r>
      <w:r>
        <w:rPr>
          <w:b/>
        </w:rPr>
        <w:t xml:space="preserve"> fel kell töltenie a SZÖBSYS rendszerbe.</w:t>
      </w:r>
    </w:p>
    <w:p w:rsidR="00DD4CE9" w:rsidRDefault="00DD4CE9" w:rsidP="00DD4CE9">
      <w:pPr>
        <w:spacing w:after="360" w:line="360" w:lineRule="auto"/>
        <w:jc w:val="both"/>
        <w:rPr>
          <w:b/>
        </w:rPr>
      </w:pPr>
    </w:p>
    <w:p w:rsidR="00DD4CE9" w:rsidRDefault="00DD4CE9" w:rsidP="00DD4CE9">
      <w:pPr>
        <w:spacing w:line="360" w:lineRule="auto"/>
        <w:ind w:firstLine="360"/>
        <w:jc w:val="both"/>
      </w:pPr>
    </w:p>
    <w:p w:rsidR="00DD4CE9" w:rsidRDefault="00DD4CE9" w:rsidP="00DD4CE9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7.3. Elbírálás</w:t>
      </w:r>
    </w:p>
    <w:p w:rsidR="00DD4CE9" w:rsidRDefault="00DD4CE9" w:rsidP="00DD4CE9">
      <w:pPr>
        <w:spacing w:line="360" w:lineRule="auto"/>
        <w:ind w:firstLine="360"/>
        <w:jc w:val="both"/>
      </w:pPr>
      <w:r>
        <w:t>Az elbírálás során érvényesítendő fő szempontok a pályázó szociális helyzete. Csak annak a hallgatónak a pályázata fogadható el, aki szociálisan rászorul.</w:t>
      </w:r>
    </w:p>
    <w:p w:rsidR="00DD4CE9" w:rsidRDefault="00DD4CE9" w:rsidP="00DD4CE9">
      <w:pPr>
        <w:spacing w:line="360" w:lineRule="auto"/>
        <w:ind w:firstLine="360"/>
        <w:jc w:val="both"/>
      </w:pPr>
      <w:r>
        <w:t>Az elbírálás pontrendszerben történik, melyben figyelembe veszünk minden olyan körülményt, amely meghatározza a hallgató szociális helyzetét.</w:t>
      </w:r>
    </w:p>
    <w:p w:rsidR="00DD4CE9" w:rsidRDefault="00DD4CE9" w:rsidP="00DD4CE9">
      <w:pPr>
        <w:pStyle w:val="NormlWeb"/>
        <w:spacing w:before="0" w:after="0" w:line="360" w:lineRule="auto"/>
        <w:ind w:left="150" w:right="150" w:firstLine="240"/>
        <w:jc w:val="both"/>
        <w:rPr>
          <w:bCs/>
          <w:i/>
          <w:sz w:val="28"/>
          <w:szCs w:val="28"/>
        </w:rPr>
      </w:pPr>
      <w:bookmarkStart w:id="0" w:name="pr133"/>
      <w:bookmarkEnd w:id="0"/>
      <w:r>
        <w:rPr>
          <w:bCs/>
          <w:i/>
          <w:sz w:val="28"/>
          <w:szCs w:val="28"/>
        </w:rPr>
        <w:t>51/2007. Korm. rendelet:</w:t>
      </w:r>
    </w:p>
    <w:p w:rsidR="00DD4CE9" w:rsidRPr="002B1FFE" w:rsidRDefault="00DD4CE9" w:rsidP="00DD4CE9">
      <w:pPr>
        <w:pStyle w:val="NormlWeb"/>
        <w:spacing w:before="0" w:after="0"/>
        <w:ind w:left="150" w:right="150" w:firstLine="240"/>
        <w:jc w:val="both"/>
        <w:rPr>
          <w:i/>
        </w:rPr>
      </w:pPr>
      <w:r w:rsidRPr="002B1FFE">
        <w:rPr>
          <w:i/>
        </w:rPr>
        <w:t>A rendszeres szociális ösztöndíj havi összegének mértéke nem lehet alacsonyabb, mint az éves hallgatói normatíva 20%-</w:t>
      </w:r>
      <w:proofErr w:type="gramStart"/>
      <w:r w:rsidRPr="002B1FFE">
        <w:rPr>
          <w:i/>
        </w:rPr>
        <w:t>a</w:t>
      </w:r>
      <w:proofErr w:type="gramEnd"/>
      <w:r w:rsidRPr="002B1FFE">
        <w:rPr>
          <w:i/>
        </w:rPr>
        <w:t xml:space="preserve">, amennyiben a hallgató szociális helyzete alapján </w:t>
      </w:r>
      <w:r w:rsidRPr="002B1FFE">
        <w:rPr>
          <w:i/>
        </w:rPr>
        <w:lastRenderedPageBreak/>
        <w:t>rendszeres szociális ösztöndíjra jogosult e rendelet 21. §</w:t>
      </w:r>
      <w:proofErr w:type="spellStart"/>
      <w:r w:rsidRPr="002B1FFE">
        <w:rPr>
          <w:i/>
        </w:rPr>
        <w:t>-ában</w:t>
      </w:r>
      <w:proofErr w:type="spellEnd"/>
      <w:r w:rsidRPr="002B1FFE">
        <w:rPr>
          <w:i/>
        </w:rPr>
        <w:t xml:space="preserve"> foglaltakat figyelembe véve és</w:t>
      </w:r>
    </w:p>
    <w:p w:rsidR="00DD4CE9" w:rsidRPr="002B1FFE" w:rsidRDefault="00DD4CE9" w:rsidP="00DD4CE9">
      <w:pPr>
        <w:pStyle w:val="NormlWeb"/>
        <w:spacing w:before="0" w:after="0"/>
        <w:ind w:left="150" w:right="150" w:firstLine="240"/>
        <w:jc w:val="both"/>
        <w:rPr>
          <w:i/>
        </w:rPr>
      </w:pPr>
      <w:proofErr w:type="gramStart"/>
      <w:r w:rsidRPr="002B1FFE">
        <w:rPr>
          <w:i/>
          <w:iCs/>
        </w:rPr>
        <w:t>a</w:t>
      </w:r>
      <w:proofErr w:type="gramEnd"/>
      <w:r w:rsidRPr="002B1FFE">
        <w:rPr>
          <w:i/>
          <w:iCs/>
        </w:rPr>
        <w:t xml:space="preserve">) </w:t>
      </w:r>
      <w:r w:rsidRPr="002B1FFE">
        <w:rPr>
          <w:i/>
        </w:rPr>
        <w:t>fogyatékossággal élő vagy egészségi állapota miatt rászorult, vagy</w:t>
      </w:r>
    </w:p>
    <w:p w:rsidR="00DD4CE9" w:rsidRPr="002B1FFE" w:rsidRDefault="00DD4CE9" w:rsidP="00DD4CE9">
      <w:pPr>
        <w:pStyle w:val="NormlWeb"/>
        <w:spacing w:before="0" w:after="0"/>
        <w:ind w:left="150" w:right="150" w:firstLine="240"/>
        <w:jc w:val="both"/>
        <w:rPr>
          <w:i/>
        </w:rPr>
      </w:pPr>
      <w:r w:rsidRPr="002B1FFE">
        <w:rPr>
          <w:i/>
          <w:iCs/>
        </w:rPr>
        <w:t xml:space="preserve">b) </w:t>
      </w:r>
      <w:r w:rsidRPr="002B1FFE">
        <w:rPr>
          <w:i/>
        </w:rPr>
        <w:t>halmozottan hátrányos helyzetű, vagy</w:t>
      </w:r>
    </w:p>
    <w:p w:rsidR="00DD4CE9" w:rsidRPr="002B1FFE" w:rsidRDefault="00DD4CE9" w:rsidP="00DD4CE9">
      <w:pPr>
        <w:pStyle w:val="NormlWeb"/>
        <w:spacing w:before="0" w:after="0"/>
        <w:ind w:left="150" w:right="150" w:firstLine="240"/>
        <w:jc w:val="both"/>
        <w:rPr>
          <w:i/>
        </w:rPr>
      </w:pPr>
      <w:r w:rsidRPr="002B1FFE">
        <w:rPr>
          <w:i/>
          <w:iCs/>
        </w:rPr>
        <w:t xml:space="preserve">c) </w:t>
      </w:r>
      <w:r w:rsidRPr="002B1FFE">
        <w:rPr>
          <w:i/>
        </w:rPr>
        <w:t>családfenntartó, vagy</w:t>
      </w:r>
    </w:p>
    <w:p w:rsidR="00DD4CE9" w:rsidRPr="002B1FFE" w:rsidRDefault="00DD4CE9" w:rsidP="00DD4CE9">
      <w:pPr>
        <w:pStyle w:val="NormlWeb"/>
        <w:spacing w:before="0" w:after="0"/>
        <w:ind w:left="150" w:right="150" w:firstLine="240"/>
        <w:jc w:val="both"/>
        <w:rPr>
          <w:i/>
        </w:rPr>
      </w:pPr>
      <w:r w:rsidRPr="002B1FFE">
        <w:rPr>
          <w:i/>
          <w:iCs/>
        </w:rPr>
        <w:t xml:space="preserve">d) </w:t>
      </w:r>
      <w:r w:rsidRPr="002B1FFE">
        <w:rPr>
          <w:i/>
        </w:rPr>
        <w:t>nagycsaládos, vagy</w:t>
      </w:r>
    </w:p>
    <w:p w:rsidR="00DD4CE9" w:rsidRPr="002B1FFE" w:rsidRDefault="00DD4CE9" w:rsidP="00DD4CE9">
      <w:pPr>
        <w:pStyle w:val="NormlWeb"/>
        <w:spacing w:before="0" w:after="0"/>
        <w:ind w:left="150" w:right="150" w:firstLine="240"/>
        <w:jc w:val="both"/>
        <w:rPr>
          <w:i/>
        </w:rPr>
      </w:pPr>
      <w:proofErr w:type="gramStart"/>
      <w:r w:rsidRPr="002B1FFE">
        <w:rPr>
          <w:i/>
          <w:iCs/>
        </w:rPr>
        <w:t>e</w:t>
      </w:r>
      <w:proofErr w:type="gramEnd"/>
      <w:r w:rsidRPr="002B1FFE">
        <w:rPr>
          <w:i/>
          <w:iCs/>
        </w:rPr>
        <w:t xml:space="preserve">) </w:t>
      </w:r>
      <w:r w:rsidRPr="002B1FFE">
        <w:rPr>
          <w:i/>
        </w:rPr>
        <w:t>árva.</w:t>
      </w:r>
    </w:p>
    <w:p w:rsidR="00DD4CE9" w:rsidRPr="002B1FFE" w:rsidRDefault="00DD4CE9" w:rsidP="00DD4CE9">
      <w:pPr>
        <w:pStyle w:val="NormlWeb"/>
        <w:spacing w:before="0" w:after="0"/>
        <w:ind w:left="150" w:right="150" w:firstLine="240"/>
        <w:jc w:val="both"/>
        <w:rPr>
          <w:i/>
        </w:rPr>
      </w:pPr>
      <w:r w:rsidRPr="002B1FFE">
        <w:rPr>
          <w:i/>
        </w:rPr>
        <w:t xml:space="preserve"> (3) A rendszeres szociális ösztöndíj havi összegének mértéke nem lehet alacsonyabb, mint az éves hallgatói normatíva 10%-</w:t>
      </w:r>
      <w:proofErr w:type="gramStart"/>
      <w:r w:rsidRPr="002B1FFE">
        <w:rPr>
          <w:i/>
        </w:rPr>
        <w:t>a</w:t>
      </w:r>
      <w:proofErr w:type="gramEnd"/>
      <w:r w:rsidRPr="002B1FFE">
        <w:rPr>
          <w:i/>
        </w:rPr>
        <w:t>, amennyiben a hallgató szociális helyzete alapján rendszeres szociális ösztöndíjra jogosult e rendelet 21. §</w:t>
      </w:r>
      <w:proofErr w:type="spellStart"/>
      <w:r w:rsidRPr="002B1FFE">
        <w:rPr>
          <w:i/>
        </w:rPr>
        <w:t>-ában</w:t>
      </w:r>
      <w:proofErr w:type="spellEnd"/>
      <w:r w:rsidRPr="002B1FFE">
        <w:rPr>
          <w:i/>
        </w:rPr>
        <w:t xml:space="preserve"> foglaltakat figyelembe véve és</w:t>
      </w:r>
    </w:p>
    <w:p w:rsidR="00DD4CE9" w:rsidRPr="002B1FFE" w:rsidRDefault="00DD4CE9" w:rsidP="00DD4CE9">
      <w:pPr>
        <w:pStyle w:val="NormlWeb"/>
        <w:spacing w:before="0" w:after="0"/>
        <w:ind w:left="150" w:right="150" w:firstLine="240"/>
        <w:jc w:val="both"/>
        <w:rPr>
          <w:i/>
        </w:rPr>
      </w:pPr>
      <w:proofErr w:type="gramStart"/>
      <w:r w:rsidRPr="002B1FFE">
        <w:rPr>
          <w:i/>
          <w:iCs/>
        </w:rPr>
        <w:t>a</w:t>
      </w:r>
      <w:proofErr w:type="gramEnd"/>
      <w:r w:rsidRPr="002B1FFE">
        <w:rPr>
          <w:i/>
          <w:iCs/>
        </w:rPr>
        <w:t xml:space="preserve">) </w:t>
      </w:r>
      <w:r w:rsidRPr="002B1FFE">
        <w:rPr>
          <w:i/>
        </w:rPr>
        <w:t>hátrányos helyzetű, vagy</w:t>
      </w:r>
    </w:p>
    <w:p w:rsidR="00DD4CE9" w:rsidRPr="002B1FFE" w:rsidRDefault="00DD4CE9" w:rsidP="00DD4CE9">
      <w:pPr>
        <w:pStyle w:val="NormlWeb"/>
        <w:spacing w:before="0" w:after="0"/>
        <w:ind w:left="150" w:right="150" w:firstLine="240"/>
        <w:jc w:val="both"/>
        <w:rPr>
          <w:i/>
        </w:rPr>
      </w:pPr>
      <w:r w:rsidRPr="002B1FFE">
        <w:rPr>
          <w:i/>
          <w:iCs/>
        </w:rPr>
        <w:t xml:space="preserve">b) </w:t>
      </w:r>
      <w:r w:rsidRPr="002B1FFE">
        <w:rPr>
          <w:i/>
        </w:rPr>
        <w:t>gyámsága nagykorúsága miatt szűnt meg, vagy</w:t>
      </w:r>
    </w:p>
    <w:p w:rsidR="00DD4CE9" w:rsidRPr="002B1FFE" w:rsidRDefault="00DD4CE9" w:rsidP="00DD4CE9">
      <w:pPr>
        <w:pStyle w:val="NormlWeb"/>
        <w:spacing w:before="0" w:after="0"/>
        <w:ind w:left="150" w:right="150" w:firstLine="240"/>
        <w:jc w:val="both"/>
        <w:rPr>
          <w:i/>
        </w:rPr>
      </w:pPr>
      <w:r w:rsidRPr="002B1FFE">
        <w:rPr>
          <w:i/>
          <w:iCs/>
        </w:rPr>
        <w:t xml:space="preserve">c) </w:t>
      </w:r>
      <w:r w:rsidRPr="002B1FFE">
        <w:rPr>
          <w:i/>
        </w:rPr>
        <w:t>félárva.</w:t>
      </w:r>
    </w:p>
    <w:p w:rsidR="00DD4CE9" w:rsidRDefault="00DD4CE9" w:rsidP="00DD4CE9">
      <w:pPr>
        <w:pStyle w:val="NormlWeb"/>
        <w:spacing w:before="0" w:after="0" w:line="360" w:lineRule="auto"/>
        <w:ind w:left="150" w:right="150" w:firstLine="240"/>
        <w:jc w:val="both"/>
        <w:rPr>
          <w:rFonts w:ascii="Times" w:hAnsi="Times" w:cs="Times"/>
        </w:rPr>
      </w:pPr>
      <w:bookmarkStart w:id="1" w:name="pr134"/>
      <w:bookmarkStart w:id="2" w:name="pr135"/>
      <w:bookmarkStart w:id="3" w:name="pr136"/>
      <w:bookmarkStart w:id="4" w:name="pr137"/>
      <w:bookmarkStart w:id="5" w:name="pr138"/>
      <w:bookmarkStart w:id="6" w:name="pr139"/>
      <w:bookmarkStart w:id="7" w:name="pr140"/>
      <w:bookmarkStart w:id="8" w:name="pr142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D4CE9" w:rsidRDefault="00DD4CE9" w:rsidP="00DD4CE9">
      <w:pPr>
        <w:pStyle w:val="NormlWeb"/>
        <w:spacing w:before="0" w:after="0" w:line="360" w:lineRule="auto"/>
        <w:ind w:left="150" w:right="150" w:firstLine="240"/>
        <w:jc w:val="both"/>
        <w:rPr>
          <w:rFonts w:ascii="Times" w:hAnsi="Times" w:cs="Times"/>
        </w:rPr>
      </w:pPr>
    </w:p>
    <w:p w:rsidR="00DD4CE9" w:rsidRDefault="00DD4CE9" w:rsidP="00DD4CE9">
      <w:pPr>
        <w:pStyle w:val="NormlWeb"/>
        <w:spacing w:before="0" w:after="0" w:line="360" w:lineRule="auto"/>
        <w:ind w:left="147" w:right="147"/>
        <w:jc w:val="both"/>
        <w:rPr>
          <w:b/>
          <w:i/>
        </w:rPr>
      </w:pPr>
      <w:r>
        <w:rPr>
          <w:b/>
          <w:i/>
        </w:rPr>
        <w:t>Felhívjuk a figyelmet, hogy az 51/2007-es számú kormányrendelet 2§ b)</w:t>
      </w:r>
      <w:proofErr w:type="spellStart"/>
      <w:r>
        <w:rPr>
          <w:b/>
          <w:i/>
        </w:rPr>
        <w:t>-g</w:t>
      </w:r>
      <w:proofErr w:type="spellEnd"/>
      <w:r>
        <w:rPr>
          <w:b/>
          <w:i/>
        </w:rPr>
        <w:t>) pontjaiban, valamint a Felsőoktatási Törvény (2005.évi CXXXIX. tv) 147.§ 8., 10.,</w:t>
      </w:r>
      <w:proofErr w:type="spellStart"/>
      <w:r>
        <w:rPr>
          <w:b/>
          <w:i/>
        </w:rPr>
        <w:t>10</w:t>
      </w:r>
      <w:proofErr w:type="spellEnd"/>
      <w:r>
        <w:rPr>
          <w:b/>
          <w:i/>
        </w:rPr>
        <w:t>/</w:t>
      </w: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pontja külön kritériumokat is megfogalmaz a jogosultsággal kapcsolatban. A pályázat benyújtása előtt javasoljuk, hogy részletesen ellenőrizze, valóban megfelel-e minden kitételnek! Az idézett jogszabályok linkjei megtalálhatóak a </w:t>
      </w:r>
      <w:hyperlink r:id="rId10" w:history="1">
        <w:r>
          <w:rPr>
            <w:rStyle w:val="Hiperhivatkozs"/>
          </w:rPr>
          <w:t>www.mehok.uni-miskolc.hu/tamogatasok</w:t>
        </w:r>
      </w:hyperlink>
      <w:r>
        <w:rPr>
          <w:b/>
          <w:i/>
        </w:rPr>
        <w:t xml:space="preserve"> címen!</w:t>
      </w:r>
    </w:p>
    <w:p w:rsidR="00DD4CE9" w:rsidRDefault="00DD4CE9" w:rsidP="00DD4CE9">
      <w:pPr>
        <w:spacing w:line="360" w:lineRule="auto"/>
        <w:ind w:firstLine="360"/>
        <w:jc w:val="both"/>
      </w:pPr>
    </w:p>
    <w:p w:rsidR="00DD4CE9" w:rsidRDefault="00DD4CE9" w:rsidP="00DD4CE9">
      <w:pPr>
        <w:spacing w:after="120" w:line="360" w:lineRule="auto"/>
        <w:jc w:val="both"/>
        <w:rPr>
          <w:b/>
          <w:i/>
          <w:sz w:val="28"/>
          <w:szCs w:val="28"/>
        </w:rPr>
      </w:pPr>
    </w:p>
    <w:p w:rsidR="00DD4CE9" w:rsidRDefault="00DD4CE9" w:rsidP="00DD4CE9">
      <w:pPr>
        <w:spacing w:after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7.4. Döntés</w:t>
      </w:r>
    </w:p>
    <w:p w:rsidR="00DD4CE9" w:rsidRDefault="00DD4CE9" w:rsidP="00DD4CE9">
      <w:pPr>
        <w:spacing w:line="360" w:lineRule="auto"/>
        <w:ind w:firstLine="360"/>
        <w:jc w:val="both"/>
      </w:pPr>
      <w:r>
        <w:t>A benyújtott pályázatok rangsorolását a kari SZÖB végzi. Az ösztöndíjat Egyetemünkön azon rászoruló hallgatók nyerhetik el, akik az összes pályázó közül az adott pontrendszer alapján, intézményi szinten a legmagasabb pontot érték el.</w:t>
      </w:r>
    </w:p>
    <w:p w:rsidR="00DD4CE9" w:rsidRDefault="00DD4CE9" w:rsidP="00DD4CE9">
      <w:pPr>
        <w:spacing w:line="360" w:lineRule="auto"/>
        <w:ind w:firstLine="360"/>
        <w:jc w:val="both"/>
      </w:pPr>
      <w:r>
        <w:t xml:space="preserve">A döntés ellen fellebbezésre elektronikus formában az eredményhirdetést követően 15 napon belül, azaz legfeljebb 2011. október 25. 24 óráig van lehetőség az elektronikus pályázati rendszeren keresztül. </w:t>
      </w:r>
    </w:p>
    <w:p w:rsidR="00DD4CE9" w:rsidRDefault="00DD4CE9" w:rsidP="00DD4CE9">
      <w:pPr>
        <w:spacing w:line="360" w:lineRule="auto"/>
        <w:jc w:val="both"/>
        <w:rPr>
          <w:b/>
          <w:sz w:val="28"/>
          <w:szCs w:val="28"/>
        </w:rPr>
      </w:pPr>
    </w:p>
    <w:p w:rsidR="00DD4CE9" w:rsidRDefault="00DD4CE9" w:rsidP="00DD4CE9">
      <w:pPr>
        <w:spacing w:after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7.5. Értesítés a támogatási döntésről</w:t>
      </w:r>
    </w:p>
    <w:p w:rsidR="00DD4CE9" w:rsidRDefault="00DD4CE9" w:rsidP="00DD4CE9">
      <w:pPr>
        <w:spacing w:line="360" w:lineRule="auto"/>
        <w:ind w:firstLine="360"/>
        <w:jc w:val="both"/>
      </w:pPr>
      <w:r>
        <w:t xml:space="preserve">A pályázati eredmények 2011. október 07-től a ME-HÖK honlapon és a kari HÖK honlapokon megtekinthetőek lesznek </w:t>
      </w:r>
      <w:proofErr w:type="spellStart"/>
      <w:r>
        <w:t>neptunkóddal</w:t>
      </w:r>
      <w:proofErr w:type="spellEnd"/>
      <w:r>
        <w:t xml:space="preserve"> feltüntetve (</w:t>
      </w:r>
      <w:hyperlink r:id="rId11" w:history="1">
        <w:r>
          <w:rPr>
            <w:rStyle w:val="Hiperhivatkozs"/>
          </w:rPr>
          <w:t>www.mehok.uni-miskolc.hu/tamogatasok</w:t>
        </w:r>
      </w:hyperlink>
      <w:r>
        <w:t>).</w:t>
      </w:r>
    </w:p>
    <w:p w:rsidR="00DD4CE9" w:rsidRDefault="00DD4CE9" w:rsidP="00DD4CE9">
      <w:pPr>
        <w:spacing w:line="360" w:lineRule="auto"/>
        <w:jc w:val="both"/>
      </w:pPr>
    </w:p>
    <w:p w:rsidR="00DD4CE9" w:rsidRDefault="00DD4CE9" w:rsidP="00DD4CE9">
      <w:pPr>
        <w:spacing w:after="12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7.6. Ellenőrzés</w:t>
      </w:r>
    </w:p>
    <w:p w:rsidR="00DD4CE9" w:rsidRDefault="00DD4CE9" w:rsidP="00DD4CE9">
      <w:pPr>
        <w:spacing w:line="360" w:lineRule="auto"/>
        <w:ind w:firstLine="360"/>
        <w:jc w:val="both"/>
      </w:pPr>
      <w:r>
        <w:lastRenderedPageBreak/>
        <w:t xml:space="preserve">A kari SZÖB a pályázatokat ellenőrzi, melynek során az elektronikusan feltöltött igazolásokat eredeti formában, valamint újabb igazolásokat, számlákat kérhet be. </w:t>
      </w:r>
      <w:r>
        <w:rPr>
          <w:b/>
        </w:rPr>
        <w:t xml:space="preserve">Amennyiben a hallgató hiányosan töltötte fel az igazolásait, lehetősége lesz </w:t>
      </w:r>
      <w:r w:rsidRPr="007D7668">
        <w:rPr>
          <w:b/>
          <w:caps/>
          <w:color w:val="FF0000"/>
        </w:rPr>
        <w:t>hiánypótlásra</w:t>
      </w:r>
      <w:r>
        <w:rPr>
          <w:b/>
        </w:rPr>
        <w:t>,</w:t>
      </w:r>
      <w:r>
        <w:t xml:space="preserve"> az érintett hallgatókat e-mailben értesítjük legkésőbb 2011. szeptember 28-ig. Az ellenőrzött pályázónak a kért igazolásokat a 2011. október 04 24:00-ig, </w:t>
      </w:r>
      <w:r>
        <w:rPr>
          <w:b/>
        </w:rPr>
        <w:t>fel kell töltenie a SZÖBSYS rendszerbe</w:t>
      </w:r>
      <w:r>
        <w:t xml:space="preserve">. Ennek hiányában a pályázat elutasításra kerülhet. Amennyiben a bekért igazolások alapján kiderül, hogy a pályázó a pályázás során valótlan adatokat, tényeket közölt, </w:t>
      </w:r>
      <w:r>
        <w:rPr>
          <w:b/>
        </w:rPr>
        <w:t>kizárásra kerül</w:t>
      </w:r>
      <w:r>
        <w:t>, továbbá a hallgatóval szemben fegyelmi eljárás indítható.</w:t>
      </w:r>
    </w:p>
    <w:p w:rsidR="00DD4CE9" w:rsidRDefault="00DD4CE9" w:rsidP="00DD4CE9">
      <w:pPr>
        <w:spacing w:line="360" w:lineRule="auto"/>
        <w:jc w:val="both"/>
        <w:rPr>
          <w:b/>
          <w:sz w:val="32"/>
          <w:szCs w:val="32"/>
        </w:rPr>
      </w:pPr>
    </w:p>
    <w:p w:rsidR="00DD4CE9" w:rsidRDefault="00DD4CE9" w:rsidP="00DD4CE9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8. Az Útmutató melléklete</w:t>
      </w:r>
    </w:p>
    <w:p w:rsidR="00DD4CE9" w:rsidRDefault="00DD4CE9" w:rsidP="00DD4CE9">
      <w:pPr>
        <w:numPr>
          <w:ilvl w:val="0"/>
          <w:numId w:val="4"/>
        </w:numPr>
        <w:spacing w:line="360" w:lineRule="auto"/>
        <w:jc w:val="both"/>
      </w:pPr>
      <w:r>
        <w:rPr>
          <w:b/>
        </w:rPr>
        <w:t>Tájékoztató</w:t>
      </w:r>
    </w:p>
    <w:p w:rsidR="001F0C91" w:rsidRDefault="001F0C91">
      <w:bookmarkStart w:id="9" w:name="_GoBack"/>
      <w:bookmarkEnd w:id="9"/>
    </w:p>
    <w:sectPr w:rsidR="001F0C91">
      <w:footerReference w:type="default" r:id="rId12"/>
      <w:footerReference w:type="first" r:id="rId13"/>
      <w:pgSz w:w="11905" w:h="16837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97" w:rsidRDefault="00DD4CE9">
    <w:pPr>
      <w:pStyle w:val="llb"/>
      <w:ind w:right="360"/>
      <w:jc w:val="right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5565" cy="173990"/>
              <wp:effectExtent l="1270" t="635" r="8890" b="6350"/>
              <wp:wrapSquare wrapText="largest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F97" w:rsidRDefault="00DD4CE9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  <w:noProof/>
                            </w:rPr>
                            <w:t>1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518.35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" stroked="f">
              <v:fill opacity="0"/>
              <v:textbox inset="0,0,0,0">
                <w:txbxContent>
                  <w:p w:rsidR="00696F97" w:rsidRDefault="00DD4CE9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  <w:noProof/>
                      </w:rPr>
                      <w:t>1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F97" w:rsidRDefault="00DD4CE9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E9"/>
    <w:rsid w:val="001F0C91"/>
    <w:rsid w:val="00D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4C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D4CE9"/>
    <w:rPr>
      <w:color w:val="0000FF"/>
      <w:u w:val="single"/>
    </w:rPr>
  </w:style>
  <w:style w:type="character" w:styleId="Oldalszm">
    <w:name w:val="page number"/>
    <w:basedOn w:val="Bekezdsalapbettpusa"/>
    <w:rsid w:val="00DD4CE9"/>
  </w:style>
  <w:style w:type="paragraph" w:styleId="llb">
    <w:name w:val="footer"/>
    <w:basedOn w:val="Norml"/>
    <w:link w:val="llbChar"/>
    <w:rsid w:val="00DD4C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D4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rsid w:val="00DD4CE9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4C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D4CE9"/>
    <w:rPr>
      <w:color w:val="0000FF"/>
      <w:u w:val="single"/>
    </w:rPr>
  </w:style>
  <w:style w:type="character" w:styleId="Oldalszm">
    <w:name w:val="page number"/>
    <w:basedOn w:val="Bekezdsalapbettpusa"/>
    <w:rsid w:val="00DD4CE9"/>
  </w:style>
  <w:style w:type="paragraph" w:styleId="llb">
    <w:name w:val="footer"/>
    <w:basedOn w:val="Norml"/>
    <w:link w:val="llbChar"/>
    <w:rsid w:val="00DD4C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D4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rsid w:val="00DD4CE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hok.uni-miskolc.hu/tamogataso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yperlink" Target="http://www.mehok.uni-miskolc.hu/tamogataso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hok.uni-miskolc.hu/tamogatasok" TargetMode="External"/><Relationship Id="rId11" Type="http://schemas.openxmlformats.org/officeDocument/2006/relationships/hyperlink" Target="http://www.mehok.uni-miskolc.hu/tamogatas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hok.uni-miskolc.hu/tamogataso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obsys@mehok.uni-miskolc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ME-BTK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Hircsu Nóra</dc:creator>
  <cp:keywords/>
  <dc:description/>
  <cp:lastModifiedBy>Hircsu Nóra</cp:lastModifiedBy>
  <cp:revision>1</cp:revision>
  <dcterms:created xsi:type="dcterms:W3CDTF">2011-09-01T08:53:00Z</dcterms:created>
  <dcterms:modified xsi:type="dcterms:W3CDTF">2011-09-01T08:54:00Z</dcterms:modified>
</cp:coreProperties>
</file>